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C52" w:rsidRDefault="00484C52">
      <w:bookmarkStart w:id="0" w:name="_GoBack"/>
    </w:p>
    <w:bookmarkEnd w:id="0"/>
    <w:tbl>
      <w:tblPr>
        <w:tblStyle w:val="TableGrid"/>
        <w:tblpPr w:leftFromText="180" w:rightFromText="180" w:vertAnchor="text" w:horzAnchor="margin" w:tblpX="-724" w:tblpY="-89"/>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8"/>
      </w:tblGrid>
      <w:tr w:rsidR="00E17069" w:rsidRPr="00FB3EAF" w:rsidTr="00484C52">
        <w:trPr>
          <w:trHeight w:val="1820"/>
          <w:tblHeader/>
        </w:trPr>
        <w:tc>
          <w:tcPr>
            <w:tcW w:w="9908" w:type="dxa"/>
            <w:tcBorders>
              <w:top w:val="single" w:sz="12" w:space="0" w:color="auto"/>
              <w:bottom w:val="single" w:sz="6" w:space="0" w:color="auto"/>
            </w:tcBorders>
            <w:shd w:val="clear" w:color="auto" w:fill="DEE5CA" w:themeFill="text2" w:themeFillTint="33"/>
          </w:tcPr>
          <w:p w:rsidR="00484C52" w:rsidRDefault="00484C52" w:rsidP="0007413A">
            <w:pPr>
              <w:jc w:val="center"/>
              <w:rPr>
                <w:rFonts w:ascii="Arial" w:hAnsi="Arial" w:cs="Arial"/>
                <w:b/>
                <w:sz w:val="22"/>
                <w:szCs w:val="22"/>
              </w:rPr>
            </w:pPr>
          </w:p>
          <w:p w:rsidR="00E17069" w:rsidRDefault="00E17069" w:rsidP="00944853">
            <w:pPr>
              <w:spacing w:line="276" w:lineRule="auto"/>
              <w:jc w:val="center"/>
              <w:rPr>
                <w:rFonts w:ascii="Arial" w:hAnsi="Arial" w:cs="Arial"/>
                <w:b/>
                <w:sz w:val="22"/>
                <w:szCs w:val="22"/>
              </w:rPr>
            </w:pPr>
            <w:r>
              <w:rPr>
                <w:rFonts w:ascii="Arial" w:hAnsi="Arial" w:cs="Arial"/>
                <w:b/>
                <w:sz w:val="22"/>
                <w:szCs w:val="22"/>
              </w:rPr>
              <w:t>CONMEMORACIÓN DIA INTERNACIONAL DE LOS DERECHOS DE LA MUJER</w:t>
            </w:r>
          </w:p>
          <w:p w:rsidR="00E17069" w:rsidRDefault="00E17069" w:rsidP="00944853">
            <w:pPr>
              <w:spacing w:line="276" w:lineRule="auto"/>
              <w:jc w:val="center"/>
              <w:rPr>
                <w:rFonts w:ascii="Arial" w:hAnsi="Arial" w:cs="Arial"/>
                <w:b/>
                <w:sz w:val="22"/>
                <w:szCs w:val="22"/>
              </w:rPr>
            </w:pPr>
            <w:r>
              <w:rPr>
                <w:rFonts w:ascii="Arial" w:hAnsi="Arial" w:cs="Arial"/>
                <w:b/>
                <w:sz w:val="22"/>
                <w:szCs w:val="22"/>
              </w:rPr>
              <w:t>CONVERSATORIO: “DERECHOS DE LA MUJER: APORTES PARA LA COMPRENSIÓN Y ABORDAJE DE LA VIOLENCIA DE GENERO”</w:t>
            </w:r>
          </w:p>
          <w:p w:rsidR="00E17069" w:rsidRDefault="00E17069" w:rsidP="0007413A">
            <w:pPr>
              <w:jc w:val="center"/>
              <w:rPr>
                <w:rFonts w:ascii="Arial" w:hAnsi="Arial" w:cs="Arial"/>
                <w:b/>
                <w:sz w:val="22"/>
                <w:szCs w:val="22"/>
              </w:rPr>
            </w:pPr>
          </w:p>
          <w:p w:rsidR="00E17069" w:rsidRPr="00F54B62" w:rsidRDefault="00E17069" w:rsidP="0007413A">
            <w:pPr>
              <w:jc w:val="center"/>
              <w:rPr>
                <w:rFonts w:ascii="Arial" w:hAnsi="Arial" w:cs="Arial"/>
                <w:b/>
                <w:smallCaps/>
                <w:sz w:val="18"/>
                <w:szCs w:val="18"/>
              </w:rPr>
            </w:pPr>
            <w:r>
              <w:rPr>
                <w:rFonts w:ascii="Arial" w:hAnsi="Arial" w:cs="Arial"/>
                <w:b/>
                <w:sz w:val="22"/>
                <w:szCs w:val="22"/>
              </w:rPr>
              <w:t xml:space="preserve">AGENDA </w:t>
            </w:r>
          </w:p>
        </w:tc>
      </w:tr>
      <w:tr w:rsidR="00E17069" w:rsidRPr="00FB3EAF" w:rsidTr="00484C52">
        <w:trPr>
          <w:trHeight w:val="9483"/>
        </w:trPr>
        <w:tc>
          <w:tcPr>
            <w:tcW w:w="9908" w:type="dxa"/>
            <w:tcBorders>
              <w:top w:val="single" w:sz="6" w:space="0" w:color="auto"/>
            </w:tcBorders>
          </w:tcPr>
          <w:p w:rsidR="00484C52" w:rsidRDefault="00484C52" w:rsidP="00484C52">
            <w:pPr>
              <w:spacing w:line="360" w:lineRule="auto"/>
              <w:jc w:val="both"/>
              <w:rPr>
                <w:rFonts w:ascii="Arial" w:hAnsi="Arial" w:cs="Arial"/>
              </w:rPr>
            </w:pPr>
          </w:p>
          <w:p w:rsidR="00E17069" w:rsidRPr="002B6EA8" w:rsidRDefault="00E17069" w:rsidP="0007413A">
            <w:pPr>
              <w:pStyle w:val="ListParagraph"/>
              <w:numPr>
                <w:ilvl w:val="0"/>
                <w:numId w:val="1"/>
              </w:numPr>
              <w:spacing w:line="360" w:lineRule="auto"/>
              <w:jc w:val="both"/>
              <w:rPr>
                <w:rFonts w:ascii="Arial" w:hAnsi="Arial" w:cs="Arial"/>
                <w:sz w:val="24"/>
                <w:szCs w:val="24"/>
              </w:rPr>
            </w:pPr>
            <w:r w:rsidRPr="002B6EA8">
              <w:rPr>
                <w:rFonts w:ascii="Arial" w:hAnsi="Arial" w:cs="Arial"/>
                <w:sz w:val="24"/>
                <w:szCs w:val="24"/>
              </w:rPr>
              <w:t>Himno Nacional de Colombia</w:t>
            </w:r>
          </w:p>
          <w:p w:rsidR="00E17069" w:rsidRPr="002B6EA8" w:rsidRDefault="00E17069" w:rsidP="0007413A">
            <w:pPr>
              <w:pStyle w:val="ListParagraph"/>
              <w:numPr>
                <w:ilvl w:val="0"/>
                <w:numId w:val="1"/>
              </w:numPr>
              <w:spacing w:line="360" w:lineRule="auto"/>
              <w:jc w:val="both"/>
              <w:rPr>
                <w:rFonts w:ascii="Arial" w:hAnsi="Arial" w:cs="Arial"/>
                <w:sz w:val="24"/>
                <w:szCs w:val="24"/>
              </w:rPr>
            </w:pPr>
            <w:r w:rsidRPr="002B6EA8">
              <w:rPr>
                <w:rFonts w:ascii="Arial" w:hAnsi="Arial" w:cs="Arial"/>
                <w:sz w:val="24"/>
                <w:szCs w:val="24"/>
              </w:rPr>
              <w:t>Himno Corporación Universitaria Republicana</w:t>
            </w:r>
          </w:p>
          <w:p w:rsidR="00E17069" w:rsidRDefault="00E17069" w:rsidP="0007413A">
            <w:pPr>
              <w:pStyle w:val="ListParagraph"/>
              <w:numPr>
                <w:ilvl w:val="0"/>
                <w:numId w:val="1"/>
              </w:numPr>
              <w:spacing w:after="0" w:line="360" w:lineRule="auto"/>
              <w:jc w:val="both"/>
              <w:rPr>
                <w:rFonts w:ascii="Arial" w:hAnsi="Arial" w:cs="Arial"/>
                <w:sz w:val="24"/>
                <w:szCs w:val="24"/>
              </w:rPr>
            </w:pPr>
            <w:r w:rsidRPr="002B6EA8">
              <w:rPr>
                <w:rFonts w:ascii="Arial" w:hAnsi="Arial" w:cs="Arial"/>
                <w:sz w:val="24"/>
                <w:szCs w:val="24"/>
              </w:rPr>
              <w:t xml:space="preserve">Palabras del Vicerrector   Dr. </w:t>
            </w:r>
            <w:proofErr w:type="spellStart"/>
            <w:r w:rsidRPr="002B6EA8">
              <w:rPr>
                <w:rFonts w:ascii="Arial" w:hAnsi="Arial" w:cs="Arial"/>
                <w:sz w:val="24"/>
                <w:szCs w:val="24"/>
              </w:rPr>
              <w:t>Gerardino</w:t>
            </w:r>
            <w:proofErr w:type="spellEnd"/>
            <w:r w:rsidRPr="002B6EA8">
              <w:rPr>
                <w:rFonts w:ascii="Arial" w:hAnsi="Arial" w:cs="Arial"/>
                <w:sz w:val="24"/>
                <w:szCs w:val="24"/>
              </w:rPr>
              <w:t xml:space="preserve"> Vivas</w:t>
            </w:r>
          </w:p>
          <w:p w:rsidR="00E17069" w:rsidRDefault="00E17069" w:rsidP="0007413A">
            <w:pPr>
              <w:pStyle w:val="ListParagraph"/>
              <w:numPr>
                <w:ilvl w:val="0"/>
                <w:numId w:val="1"/>
              </w:numPr>
              <w:spacing w:after="0" w:line="360" w:lineRule="auto"/>
              <w:jc w:val="both"/>
              <w:rPr>
                <w:rFonts w:ascii="Arial" w:hAnsi="Arial" w:cs="Arial"/>
                <w:sz w:val="24"/>
                <w:szCs w:val="24"/>
              </w:rPr>
            </w:pPr>
            <w:r w:rsidRPr="002B6EA8">
              <w:rPr>
                <w:rFonts w:ascii="Arial" w:hAnsi="Arial" w:cs="Arial"/>
                <w:sz w:val="24"/>
                <w:szCs w:val="24"/>
              </w:rPr>
              <w:t xml:space="preserve">Palabras del Vicerrector   </w:t>
            </w:r>
            <w:r>
              <w:rPr>
                <w:rFonts w:ascii="Arial" w:hAnsi="Arial" w:cs="Arial"/>
                <w:sz w:val="24"/>
                <w:szCs w:val="24"/>
              </w:rPr>
              <w:t xml:space="preserve">Académico - Alejandro Castillo </w:t>
            </w:r>
          </w:p>
          <w:p w:rsidR="00E17069" w:rsidRPr="002B6EA8" w:rsidRDefault="00E17069" w:rsidP="0007413A">
            <w:pPr>
              <w:pStyle w:val="ListParagraph"/>
              <w:numPr>
                <w:ilvl w:val="0"/>
                <w:numId w:val="1"/>
              </w:numPr>
              <w:spacing w:after="0" w:line="360" w:lineRule="auto"/>
              <w:jc w:val="both"/>
              <w:rPr>
                <w:rFonts w:ascii="Arial" w:hAnsi="Arial" w:cs="Arial"/>
                <w:sz w:val="24"/>
                <w:szCs w:val="24"/>
              </w:rPr>
            </w:pPr>
            <w:r w:rsidRPr="002B6EA8">
              <w:rPr>
                <w:rFonts w:ascii="Arial" w:hAnsi="Arial" w:cs="Arial"/>
                <w:sz w:val="24"/>
                <w:szCs w:val="24"/>
              </w:rPr>
              <w:t>Palabras de la Decana; Dra. Jazmín Alvarado</w:t>
            </w:r>
            <w:r>
              <w:rPr>
                <w:rFonts w:ascii="Arial" w:hAnsi="Arial" w:cs="Arial"/>
                <w:sz w:val="24"/>
                <w:szCs w:val="24"/>
              </w:rPr>
              <w:t xml:space="preserve"> González</w:t>
            </w:r>
          </w:p>
          <w:p w:rsidR="00E17069" w:rsidRPr="002B6EA8" w:rsidRDefault="00E17069" w:rsidP="0007413A">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Presentación Panel: Docente Johanna Nieto </w:t>
            </w:r>
            <w:r w:rsidRPr="002B6EA8">
              <w:rPr>
                <w:rFonts w:ascii="Arial" w:hAnsi="Arial" w:cs="Arial"/>
                <w:sz w:val="24"/>
                <w:szCs w:val="24"/>
              </w:rPr>
              <w:t>Coordinadora de Proyección Social</w:t>
            </w:r>
          </w:p>
          <w:p w:rsidR="00E17069" w:rsidRPr="002B6EA8" w:rsidRDefault="00E17069" w:rsidP="0007413A">
            <w:pPr>
              <w:pStyle w:val="ListParagraph"/>
              <w:numPr>
                <w:ilvl w:val="0"/>
                <w:numId w:val="1"/>
              </w:numPr>
              <w:spacing w:after="0" w:line="360" w:lineRule="auto"/>
              <w:jc w:val="both"/>
              <w:rPr>
                <w:rFonts w:ascii="Arial" w:hAnsi="Arial" w:cs="Arial"/>
                <w:sz w:val="24"/>
                <w:szCs w:val="24"/>
              </w:rPr>
            </w:pPr>
            <w:r w:rsidRPr="002B6EA8">
              <w:rPr>
                <w:rFonts w:ascii="Arial" w:hAnsi="Arial" w:cs="Arial"/>
                <w:sz w:val="24"/>
                <w:szCs w:val="24"/>
              </w:rPr>
              <w:t xml:space="preserve">Panel y Conversatorio: </w:t>
            </w:r>
          </w:p>
          <w:p w:rsidR="00E17069" w:rsidRDefault="00E17069" w:rsidP="0007413A">
            <w:pPr>
              <w:pStyle w:val="ListParagraph"/>
              <w:spacing w:line="360" w:lineRule="auto"/>
              <w:ind w:left="360"/>
              <w:jc w:val="both"/>
              <w:rPr>
                <w:rFonts w:ascii="Arial" w:hAnsi="Arial" w:cs="Arial"/>
                <w:sz w:val="24"/>
                <w:szCs w:val="24"/>
              </w:rPr>
            </w:pPr>
            <w:r w:rsidRPr="00675CA5">
              <w:rPr>
                <w:rFonts w:ascii="Arial" w:hAnsi="Arial" w:cs="Arial"/>
                <w:b/>
                <w:sz w:val="24"/>
                <w:szCs w:val="24"/>
              </w:rPr>
              <w:t>Menos flores más derechos</w:t>
            </w:r>
            <w:r>
              <w:rPr>
                <w:rFonts w:ascii="Arial" w:hAnsi="Arial" w:cs="Arial"/>
                <w:sz w:val="24"/>
                <w:szCs w:val="24"/>
              </w:rPr>
              <w:t>:</w:t>
            </w:r>
            <w:r w:rsidRPr="0051635B">
              <w:rPr>
                <w:rFonts w:ascii="Arial" w:hAnsi="Arial" w:cs="Arial"/>
                <w:sz w:val="24"/>
                <w:szCs w:val="24"/>
              </w:rPr>
              <w:t xml:space="preserve"> Adriana Cely Trabajadora Social en formación</w:t>
            </w:r>
            <w:r>
              <w:rPr>
                <w:rFonts w:ascii="Arial" w:hAnsi="Arial" w:cs="Arial"/>
                <w:sz w:val="24"/>
                <w:szCs w:val="24"/>
              </w:rPr>
              <w:t xml:space="preserve"> Corporación Universitaria Republicana</w:t>
            </w:r>
            <w:r w:rsidRPr="0051635B">
              <w:rPr>
                <w:rFonts w:ascii="Arial" w:hAnsi="Arial" w:cs="Arial"/>
                <w:sz w:val="24"/>
                <w:szCs w:val="24"/>
              </w:rPr>
              <w:t>. Promotora de la Ley 1761 "Rosa Elvira Cely"</w:t>
            </w:r>
            <w:r>
              <w:rPr>
                <w:rFonts w:ascii="Arial" w:hAnsi="Arial" w:cs="Arial"/>
                <w:sz w:val="24"/>
                <w:szCs w:val="24"/>
              </w:rPr>
              <w:t xml:space="preserve">, </w:t>
            </w:r>
            <w:proofErr w:type="gramStart"/>
            <w:r w:rsidRPr="0051635B">
              <w:rPr>
                <w:rFonts w:ascii="Arial" w:hAnsi="Arial" w:cs="Arial"/>
                <w:sz w:val="24"/>
                <w:szCs w:val="24"/>
              </w:rPr>
              <w:t>Directora</w:t>
            </w:r>
            <w:proofErr w:type="gramEnd"/>
            <w:r w:rsidRPr="0051635B">
              <w:rPr>
                <w:rFonts w:ascii="Arial" w:hAnsi="Arial" w:cs="Arial"/>
                <w:sz w:val="24"/>
                <w:szCs w:val="24"/>
              </w:rPr>
              <w:t xml:space="preserve"> de la Campaña Pedagógica La Vida es Rosa</w:t>
            </w:r>
            <w:r>
              <w:rPr>
                <w:rFonts w:ascii="Arial" w:hAnsi="Arial" w:cs="Arial"/>
                <w:sz w:val="24"/>
                <w:szCs w:val="24"/>
              </w:rPr>
              <w:t>.</w:t>
            </w:r>
          </w:p>
          <w:p w:rsidR="00E17069" w:rsidRPr="003125BA" w:rsidRDefault="00E17069" w:rsidP="0007413A">
            <w:pPr>
              <w:pStyle w:val="ListParagraph"/>
              <w:spacing w:line="360" w:lineRule="auto"/>
              <w:ind w:left="360"/>
              <w:jc w:val="both"/>
              <w:rPr>
                <w:rFonts w:ascii="Arial" w:hAnsi="Arial" w:cs="Arial"/>
                <w:bCs/>
                <w:sz w:val="24"/>
                <w:szCs w:val="24"/>
              </w:rPr>
            </w:pPr>
            <w:r w:rsidRPr="003125BA">
              <w:rPr>
                <w:rFonts w:ascii="Arial" w:hAnsi="Arial" w:cs="Arial"/>
                <w:b/>
                <w:sz w:val="24"/>
                <w:szCs w:val="24"/>
              </w:rPr>
              <w:t xml:space="preserve">Violencias contra las mujeres: algunos conceptos básicos para su comprensión y abordaje: </w:t>
            </w:r>
            <w:r w:rsidRPr="003125BA">
              <w:rPr>
                <w:rFonts w:ascii="Arial" w:hAnsi="Arial" w:cs="Arial"/>
                <w:sz w:val="24"/>
                <w:szCs w:val="24"/>
              </w:rPr>
              <w:t>Dra. Alexandra Quintero Benavides</w:t>
            </w:r>
            <w:r w:rsidRPr="003125BA">
              <w:rPr>
                <w:rFonts w:ascii="Arial" w:hAnsi="Arial" w:cs="Arial"/>
                <w:bCs/>
                <w:sz w:val="24"/>
                <w:szCs w:val="24"/>
              </w:rPr>
              <w:t xml:space="preserve"> Abogada con Maestría en Derecho y con más de 13 años de experiencia profesional en las temáticas de derechos de las mujeres, participación política de las mujeres y violencia contra las mujeres, a través de su trabajo en áreas de investigación, incidencia y formación en organizaciones no gubernamentales, organizaciones multilaterales y entidades estatales, con experiencia en docencia universitaria. Actualmente forma parte del equipo de la Dirección de Eliminación de Violencias contra las Mujeres de la Secretaría Distrital de la Mujer de Bogotá.</w:t>
            </w:r>
          </w:p>
          <w:p w:rsidR="00E17069" w:rsidRPr="003125BA" w:rsidRDefault="00E17069" w:rsidP="0007413A">
            <w:pPr>
              <w:pStyle w:val="ListParagraph"/>
              <w:spacing w:line="360" w:lineRule="auto"/>
              <w:ind w:left="360"/>
              <w:jc w:val="both"/>
              <w:rPr>
                <w:rFonts w:ascii="Arial" w:eastAsia="Tahoma" w:hAnsi="Arial" w:cs="Arial"/>
                <w:b/>
                <w:sz w:val="24"/>
                <w:szCs w:val="24"/>
              </w:rPr>
            </w:pPr>
            <w:r w:rsidRPr="003125BA">
              <w:rPr>
                <w:rFonts w:ascii="Arial" w:hAnsi="Arial" w:cs="Arial"/>
                <w:sz w:val="24"/>
                <w:szCs w:val="24"/>
              </w:rPr>
              <w:t xml:space="preserve"> </w:t>
            </w:r>
            <w:r w:rsidRPr="003125BA">
              <w:rPr>
                <w:rFonts w:ascii="Arial" w:hAnsi="Arial" w:cs="Arial"/>
                <w:b/>
                <w:sz w:val="24"/>
                <w:szCs w:val="24"/>
              </w:rPr>
              <w:t xml:space="preserve">8. </w:t>
            </w:r>
            <w:r w:rsidRPr="003125BA">
              <w:rPr>
                <w:rFonts w:ascii="Arial" w:eastAsia="Tahoma" w:hAnsi="Arial" w:cs="Arial"/>
                <w:sz w:val="24"/>
                <w:szCs w:val="24"/>
              </w:rPr>
              <w:t>Preguntas y reflexiones finales</w:t>
            </w:r>
          </w:p>
          <w:p w:rsidR="00E17069" w:rsidRPr="008542E3" w:rsidRDefault="00E17069" w:rsidP="0007413A">
            <w:pPr>
              <w:pStyle w:val="ListParagraph"/>
              <w:spacing w:line="360" w:lineRule="auto"/>
              <w:ind w:left="360"/>
              <w:jc w:val="both"/>
              <w:rPr>
                <w:rFonts w:ascii="Arial" w:hAnsi="Arial" w:cs="Arial"/>
              </w:rPr>
            </w:pPr>
            <w:r w:rsidRPr="003125BA">
              <w:rPr>
                <w:rFonts w:ascii="Arial" w:eastAsia="Tahoma" w:hAnsi="Arial" w:cs="Arial"/>
                <w:b/>
                <w:sz w:val="24"/>
                <w:szCs w:val="24"/>
              </w:rPr>
              <w:t xml:space="preserve"> </w:t>
            </w:r>
            <w:r w:rsidRPr="003125BA">
              <w:rPr>
                <w:rFonts w:ascii="Arial" w:hAnsi="Arial" w:cs="Arial"/>
                <w:b/>
                <w:sz w:val="24"/>
                <w:szCs w:val="24"/>
              </w:rPr>
              <w:t>9</w:t>
            </w:r>
            <w:r w:rsidRPr="003125BA">
              <w:rPr>
                <w:rFonts w:ascii="Arial" w:hAnsi="Arial" w:cs="Arial"/>
                <w:sz w:val="24"/>
                <w:szCs w:val="24"/>
              </w:rPr>
              <w:t>. Cierre</w:t>
            </w:r>
          </w:p>
        </w:tc>
      </w:tr>
    </w:tbl>
    <w:p w:rsidR="008910F6" w:rsidRDefault="008910F6"/>
    <w:sectPr w:rsidR="008910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03046"/>
    <w:multiLevelType w:val="hybridMultilevel"/>
    <w:tmpl w:val="CA9EB2F0"/>
    <w:lvl w:ilvl="0" w:tplc="596612F4">
      <w:start w:val="1"/>
      <w:numFmt w:val="decimal"/>
      <w:lvlText w:val="%1."/>
      <w:lvlJc w:val="left"/>
      <w:pPr>
        <w:ind w:left="720" w:hanging="360"/>
      </w:pPr>
      <w:rPr>
        <w:rFonts w:ascii="Arial" w:eastAsia="Tahoma"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69"/>
    <w:rsid w:val="00086F95"/>
    <w:rsid w:val="0046450E"/>
    <w:rsid w:val="00484C52"/>
    <w:rsid w:val="008910F6"/>
    <w:rsid w:val="00944853"/>
    <w:rsid w:val="00E17069"/>
    <w:rsid w:val="00E479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23B1"/>
  <w15:chartTrackingRefBased/>
  <w15:docId w15:val="{5699F47F-E063-498E-877B-AE367B05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069"/>
    <w:pPr>
      <w:widowControl w:val="0"/>
      <w:suppressAutoHyphens/>
      <w:spacing w:after="0" w:line="240" w:lineRule="auto"/>
    </w:pPr>
    <w:rPr>
      <w:rFonts w:ascii="Times New Roman" w:eastAsia="Tahoma" w:hAnsi="Times New Roman"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069"/>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069"/>
    <w:pPr>
      <w:widowControl/>
      <w:suppressAutoHyphens w:val="0"/>
      <w:spacing w:after="200" w:line="276" w:lineRule="auto"/>
      <w:ind w:left="720"/>
      <w:contextualSpacing/>
    </w:pPr>
    <w:rPr>
      <w:rFonts w:asciiTheme="minorHAnsi" w:eastAsiaTheme="minorEastAsia" w:hAnsiTheme="minorHAnsi" w:cstheme="minorBid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1217</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Alvarez</dc:creator>
  <cp:keywords/>
  <dc:description/>
  <cp:lastModifiedBy>Andres Caviedes</cp:lastModifiedBy>
  <cp:revision>4</cp:revision>
  <dcterms:created xsi:type="dcterms:W3CDTF">2018-03-02T20:28:00Z</dcterms:created>
  <dcterms:modified xsi:type="dcterms:W3CDTF">2018-03-02T21:50:00Z</dcterms:modified>
</cp:coreProperties>
</file>